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  <w:bookmarkStart w:id="0" w:name="_GoBack"/>
      <w:bookmarkEnd w:id="0"/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543045" w:rsidP="00DA2296">
      <w:pPr>
        <w:rPr>
          <w:color w:val="000000" w:themeColor="text1"/>
          <w:sz w:val="22"/>
          <w:szCs w:val="22"/>
          <w:u w:val="single"/>
        </w:rPr>
      </w:pPr>
    </w:p>
    <w:p w:rsidR="00721DD6" w:rsidRPr="00786752" w:rsidRDefault="00626B40" w:rsidP="00626B40">
      <w:pPr>
        <w:pStyle w:val="Heading1"/>
        <w:numPr>
          <w:ilvl w:val="0"/>
          <w:numId w:val="0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I. </w:t>
      </w:r>
      <w:r w:rsidR="00DB3203"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626B40">
      <w:pPr>
        <w:pStyle w:val="Heading2"/>
        <w:numPr>
          <w:ilvl w:val="0"/>
          <w:numId w:val="0"/>
        </w:numPr>
        <w:tabs>
          <w:tab w:val="left" w:pos="1260"/>
        </w:tabs>
        <w:ind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9A5D89" w:rsidRDefault="00676AD8" w:rsidP="00626B40">
      <w:pPr>
        <w:pStyle w:val="ListParagraph"/>
        <w:ind w:left="0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9520A7" w:rsidRDefault="009520A7" w:rsidP="00626B40"/>
    <w:p w:rsidR="00FA66C8" w:rsidRPr="009520A7" w:rsidRDefault="005A5DBB" w:rsidP="00FA66C8">
      <w:pPr>
        <w:rPr>
          <w:sz w:val="22"/>
          <w:szCs w:val="22"/>
        </w:rPr>
      </w:pPr>
      <w:r>
        <w:rPr>
          <w:b/>
          <w:sz w:val="22"/>
          <w:szCs w:val="22"/>
        </w:rPr>
        <w:t>II</w:t>
      </w:r>
      <w:r w:rsidR="00FA66C8" w:rsidRPr="009520A7">
        <w:rPr>
          <w:b/>
          <w:sz w:val="22"/>
          <w:szCs w:val="22"/>
        </w:rPr>
        <w:t>.</w:t>
      </w:r>
      <w:r w:rsidR="00FA66C8">
        <w:rPr>
          <w:sz w:val="22"/>
          <w:szCs w:val="22"/>
        </w:rPr>
        <w:t xml:space="preserve">  </w:t>
      </w:r>
      <w:r w:rsidR="00FA66C8" w:rsidRPr="00086B1B">
        <w:rPr>
          <w:b/>
          <w:sz w:val="22"/>
          <w:szCs w:val="22"/>
        </w:rPr>
        <w:t>Scent Evidence K9 wit</w:t>
      </w:r>
      <w:r w:rsidR="00FA66C8">
        <w:rPr>
          <w:b/>
          <w:sz w:val="22"/>
          <w:szCs w:val="22"/>
        </w:rPr>
        <w:t>h Special Guest, Elizabeth Smart</w:t>
      </w:r>
    </w:p>
    <w:p w:rsidR="00FA66C8" w:rsidRDefault="00FA66C8" w:rsidP="00626B40"/>
    <w:p w:rsidR="009A5D89" w:rsidRPr="009520A7" w:rsidRDefault="009520A7" w:rsidP="00626B40">
      <w:r w:rsidRPr="009520A7">
        <w:rPr>
          <w:b/>
        </w:rPr>
        <w:t>III.</w:t>
      </w:r>
      <w:r>
        <w:t xml:space="preserve"> </w:t>
      </w:r>
      <w:r w:rsidR="00867FB9" w:rsidRPr="00626B40">
        <w:rPr>
          <w:b/>
          <w:sz w:val="22"/>
          <w:szCs w:val="22"/>
        </w:rPr>
        <w:t>Policy Committee</w:t>
      </w:r>
      <w:r w:rsidR="00D14B1A" w:rsidRPr="00626B40">
        <w:rPr>
          <w:b/>
          <w:sz w:val="22"/>
          <w:szCs w:val="22"/>
        </w:rPr>
        <w:t xml:space="preserve"> Recommendations</w:t>
      </w:r>
    </w:p>
    <w:p w:rsidR="0080401E" w:rsidRPr="0080401E" w:rsidRDefault="00867FB9" w:rsidP="0080401E">
      <w:pPr>
        <w:pStyle w:val="ListParagraph"/>
        <w:ind w:left="0"/>
        <w:rPr>
          <w:sz w:val="22"/>
          <w:szCs w:val="22"/>
        </w:rPr>
      </w:pPr>
      <w:r>
        <w:rPr>
          <w:sz w:val="22"/>
          <w:szCs w:val="22"/>
        </w:rPr>
        <w:t xml:space="preserve">General Overview and Committee Goal for Today, Committee Chair, Sandy Karlan </w:t>
      </w:r>
    </w:p>
    <w:p w:rsidR="00FA66C8" w:rsidRPr="00D14B1A" w:rsidRDefault="00FA66C8" w:rsidP="00FA66C8">
      <w:pPr>
        <w:pStyle w:val="ListParagraph"/>
        <w:rPr>
          <w:b/>
          <w:sz w:val="22"/>
          <w:szCs w:val="22"/>
        </w:rPr>
      </w:pPr>
      <w:r w:rsidRPr="00D14B1A">
        <w:rPr>
          <w:b/>
          <w:sz w:val="22"/>
          <w:szCs w:val="22"/>
        </w:rPr>
        <w:t xml:space="preserve">Review, Discussion, Voting: </w:t>
      </w:r>
    </w:p>
    <w:p w:rsidR="00867FB9" w:rsidRDefault="00FA66C8" w:rsidP="00FA66C8">
      <w:pPr>
        <w:pStyle w:val="ListParagraph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Representative </w:t>
      </w:r>
      <w:r w:rsidR="00207D81">
        <w:rPr>
          <w:sz w:val="22"/>
          <w:szCs w:val="22"/>
        </w:rPr>
        <w:t xml:space="preserve">Gayle </w:t>
      </w:r>
      <w:r>
        <w:rPr>
          <w:sz w:val="22"/>
          <w:szCs w:val="22"/>
        </w:rPr>
        <w:t xml:space="preserve">Harrell &amp; Senator </w:t>
      </w:r>
      <w:r w:rsidR="00207D81">
        <w:rPr>
          <w:sz w:val="22"/>
          <w:szCs w:val="22"/>
        </w:rPr>
        <w:t xml:space="preserve">Lauren </w:t>
      </w:r>
      <w:r>
        <w:rPr>
          <w:sz w:val="22"/>
          <w:szCs w:val="22"/>
        </w:rPr>
        <w:t>Book</w:t>
      </w:r>
    </w:p>
    <w:p w:rsidR="00FA66C8" w:rsidRDefault="00FA66C8" w:rsidP="00FA66C8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</w:t>
      </w:r>
      <w:r w:rsidR="005F4E00">
        <w:rPr>
          <w:sz w:val="22"/>
          <w:szCs w:val="22"/>
        </w:rPr>
        <w:t>Legislation relating to the three priorities</w:t>
      </w:r>
      <w:r>
        <w:rPr>
          <w:sz w:val="22"/>
          <w:szCs w:val="22"/>
        </w:rPr>
        <w:t>)</w:t>
      </w:r>
    </w:p>
    <w:p w:rsidR="0080401E" w:rsidRDefault="0080401E" w:rsidP="00FA66C8">
      <w:pPr>
        <w:pStyle w:val="ListParagraph"/>
        <w:ind w:left="1440"/>
        <w:rPr>
          <w:sz w:val="22"/>
          <w:szCs w:val="22"/>
        </w:rPr>
      </w:pPr>
    </w:p>
    <w:p w:rsidR="00867FB9" w:rsidRPr="00D14B1A" w:rsidRDefault="00867FB9" w:rsidP="00626B40">
      <w:pPr>
        <w:pStyle w:val="ListParagraph"/>
        <w:rPr>
          <w:b/>
          <w:sz w:val="22"/>
          <w:szCs w:val="22"/>
        </w:rPr>
      </w:pPr>
      <w:r w:rsidRPr="00D14B1A">
        <w:rPr>
          <w:b/>
          <w:sz w:val="22"/>
          <w:szCs w:val="22"/>
        </w:rPr>
        <w:t xml:space="preserve">Review, Discussion, Voting: Substance Abuse and Mental Health Legislative </w:t>
      </w:r>
      <w:r w:rsidR="00B11972">
        <w:rPr>
          <w:b/>
          <w:sz w:val="22"/>
          <w:szCs w:val="22"/>
        </w:rPr>
        <w:t>Initiatives</w:t>
      </w:r>
    </w:p>
    <w:p w:rsidR="00B11972" w:rsidRDefault="00867FB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 w:rsidRPr="00D14B1A">
        <w:rPr>
          <w:sz w:val="22"/>
          <w:szCs w:val="22"/>
        </w:rPr>
        <w:t xml:space="preserve">Department of Health, </w:t>
      </w:r>
      <w:r w:rsidR="00D14B1A" w:rsidRPr="00D14B1A">
        <w:rPr>
          <w:sz w:val="22"/>
          <w:szCs w:val="22"/>
        </w:rPr>
        <w:t xml:space="preserve">Surgeon General and Secretary Dr. Celeste Philip </w:t>
      </w:r>
    </w:p>
    <w:p w:rsidR="00867FB9" w:rsidRPr="00D14B1A" w:rsidRDefault="00D14B1A" w:rsidP="00B11972">
      <w:pPr>
        <w:pStyle w:val="ListParagraph"/>
        <w:ind w:left="1440"/>
        <w:rPr>
          <w:sz w:val="22"/>
          <w:szCs w:val="22"/>
        </w:rPr>
      </w:pPr>
      <w:r w:rsidRPr="00D14B1A">
        <w:rPr>
          <w:sz w:val="22"/>
          <w:szCs w:val="22"/>
        </w:rPr>
        <w:t>(</w:t>
      </w:r>
      <w:r w:rsidR="00867FB9" w:rsidRPr="00D14B1A">
        <w:rPr>
          <w:sz w:val="22"/>
          <w:szCs w:val="22"/>
        </w:rPr>
        <w:t>legislative budget request for Prescription Drug Monitoring Program</w:t>
      </w:r>
      <w:r>
        <w:rPr>
          <w:sz w:val="22"/>
          <w:szCs w:val="22"/>
        </w:rPr>
        <w:t>)</w:t>
      </w:r>
    </w:p>
    <w:p w:rsidR="00B11972" w:rsidRDefault="00867FB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Department of Juvenile Justice, </w:t>
      </w:r>
      <w:r w:rsidR="00B11972">
        <w:rPr>
          <w:sz w:val="22"/>
          <w:szCs w:val="22"/>
        </w:rPr>
        <w:t>Secretary Christina Daly</w:t>
      </w:r>
    </w:p>
    <w:p w:rsidR="00867FB9" w:rsidRDefault="00D14B1A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</w:t>
      </w:r>
      <w:r w:rsidR="00867FB9">
        <w:rPr>
          <w:sz w:val="22"/>
          <w:szCs w:val="22"/>
        </w:rPr>
        <w:t>legislative budget request for intensive mental health residential beds</w:t>
      </w:r>
      <w:r>
        <w:rPr>
          <w:sz w:val="22"/>
          <w:szCs w:val="22"/>
        </w:rPr>
        <w:t>)</w:t>
      </w:r>
    </w:p>
    <w:p w:rsidR="00B11972" w:rsidRDefault="00867FB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Department of Children and Families, </w:t>
      </w:r>
      <w:r w:rsidR="00B11972">
        <w:rPr>
          <w:sz w:val="22"/>
          <w:szCs w:val="22"/>
        </w:rPr>
        <w:t>Secretary Mike Carroll</w:t>
      </w:r>
    </w:p>
    <w:p w:rsidR="00867FB9" w:rsidRDefault="00D14B1A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</w:t>
      </w:r>
      <w:r w:rsidR="00867FB9">
        <w:rPr>
          <w:sz w:val="22"/>
          <w:szCs w:val="22"/>
        </w:rPr>
        <w:t>legislative budget request for first break initiative, spending authority for federal funding for the opioid crisis</w:t>
      </w:r>
      <w:r>
        <w:rPr>
          <w:sz w:val="22"/>
          <w:szCs w:val="22"/>
        </w:rPr>
        <w:t xml:space="preserve">, substance abuse service system of care enhancements, </w:t>
      </w:r>
      <w:r w:rsidR="00F641F9">
        <w:rPr>
          <w:sz w:val="22"/>
          <w:szCs w:val="22"/>
        </w:rPr>
        <w:t>specialized behavioral health services for dually-served youth and families)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Department of Children and Families, </w:t>
      </w:r>
      <w:r w:rsidR="00B11972">
        <w:rPr>
          <w:sz w:val="22"/>
          <w:szCs w:val="22"/>
        </w:rPr>
        <w:t>Assistant Secretary John Bryant</w:t>
      </w:r>
    </w:p>
    <w:p w:rsidR="00F641F9" w:rsidRDefault="00F641F9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</w:t>
      </w:r>
      <w:r w:rsidR="00B11972">
        <w:rPr>
          <w:sz w:val="22"/>
          <w:szCs w:val="22"/>
        </w:rPr>
        <w:t xml:space="preserve">recommendations </w:t>
      </w:r>
      <w:r>
        <w:rPr>
          <w:sz w:val="22"/>
          <w:szCs w:val="22"/>
        </w:rPr>
        <w:t>from the Task Force on Involuntary Examination of Minors)</w:t>
      </w:r>
    </w:p>
    <w:p w:rsidR="00867FB9" w:rsidRDefault="00867FB9" w:rsidP="00626B40">
      <w:pPr>
        <w:pStyle w:val="ListParagraph"/>
        <w:ind w:left="0"/>
        <w:rPr>
          <w:sz w:val="22"/>
          <w:szCs w:val="22"/>
        </w:rPr>
      </w:pPr>
    </w:p>
    <w:p w:rsidR="00F641F9" w:rsidRPr="00D14B1A" w:rsidRDefault="00F641F9" w:rsidP="00626B40">
      <w:pPr>
        <w:pStyle w:val="ListParagraph"/>
        <w:rPr>
          <w:b/>
          <w:sz w:val="22"/>
          <w:szCs w:val="22"/>
        </w:rPr>
      </w:pPr>
      <w:r w:rsidRPr="00D14B1A">
        <w:rPr>
          <w:b/>
          <w:sz w:val="22"/>
          <w:szCs w:val="22"/>
        </w:rPr>
        <w:t xml:space="preserve">Review, Discussion, Voting: </w:t>
      </w:r>
      <w:r>
        <w:rPr>
          <w:b/>
          <w:sz w:val="22"/>
          <w:szCs w:val="22"/>
        </w:rPr>
        <w:t xml:space="preserve">Early Childhood </w:t>
      </w:r>
      <w:r w:rsidR="00B11972" w:rsidRPr="00D14B1A">
        <w:rPr>
          <w:b/>
          <w:sz w:val="22"/>
          <w:szCs w:val="22"/>
        </w:rPr>
        <w:t xml:space="preserve">Legislative </w:t>
      </w:r>
      <w:r w:rsidR="00B11972">
        <w:rPr>
          <w:b/>
          <w:sz w:val="22"/>
          <w:szCs w:val="22"/>
        </w:rPr>
        <w:t>Initiatives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Office of Early Learning</w:t>
      </w:r>
      <w:r w:rsidRPr="00D14B1A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Executive Director Rodney MacKinnon </w:t>
      </w:r>
    </w:p>
    <w:p w:rsidR="00F641F9" w:rsidRDefault="00F641F9" w:rsidP="00B11972">
      <w:pPr>
        <w:pStyle w:val="ListParagraph"/>
        <w:ind w:left="1440"/>
        <w:rPr>
          <w:sz w:val="22"/>
          <w:szCs w:val="22"/>
        </w:rPr>
      </w:pPr>
      <w:r w:rsidRPr="00D14B1A">
        <w:rPr>
          <w:sz w:val="22"/>
          <w:szCs w:val="22"/>
        </w:rPr>
        <w:t xml:space="preserve">(legislative budget requests for </w:t>
      </w:r>
      <w:r>
        <w:rPr>
          <w:sz w:val="22"/>
          <w:szCs w:val="22"/>
        </w:rPr>
        <w:t xml:space="preserve">additional school readiness slots, continued performance funding, increase for base student allocation for voluntary pre-kindergarten) 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Department of Health,</w:t>
      </w:r>
      <w:r w:rsidRPr="00F641F9">
        <w:t xml:space="preserve"> </w:t>
      </w:r>
      <w:r w:rsidRPr="00F641F9">
        <w:rPr>
          <w:sz w:val="22"/>
          <w:szCs w:val="22"/>
        </w:rPr>
        <w:t>Surgeon General and Secretary Dr. Celeste Philip</w:t>
      </w:r>
    </w:p>
    <w:p w:rsidR="00F641F9" w:rsidRDefault="00F641F9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(legislative budget request for increased spending of federal funds for Early Steps)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Guardian ad Litem, Executive Director Alan Abramowitz </w:t>
      </w:r>
    </w:p>
    <w:p w:rsidR="00F641F9" w:rsidRDefault="00F641F9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(legislative budget request for additional advocate positions for Early Childhood Court)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Guardian ad Litem, Special Counsel Deborah Lacombe </w:t>
      </w:r>
    </w:p>
    <w:p w:rsidR="00F641F9" w:rsidRDefault="00F641F9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(proposed legislation for Early Childhood Court)</w:t>
      </w:r>
    </w:p>
    <w:p w:rsidR="00B11972" w:rsidRDefault="00F641F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Department of Children and Families, </w:t>
      </w:r>
      <w:r w:rsidR="00626B40">
        <w:rPr>
          <w:sz w:val="22"/>
          <w:szCs w:val="22"/>
        </w:rPr>
        <w:t>Secretary Mike Carroll</w:t>
      </w:r>
    </w:p>
    <w:p w:rsidR="00F641F9" w:rsidRDefault="00626B40" w:rsidP="00B11972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>(legislation to establish the Guardianship Assistance Program)</w:t>
      </w:r>
    </w:p>
    <w:p w:rsidR="00626B40" w:rsidRDefault="00626B40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Dr. Mimi Graham for The First 1,000 Days Coalition</w:t>
      </w:r>
      <w:r w:rsidR="00B11972">
        <w:rPr>
          <w:sz w:val="22"/>
          <w:szCs w:val="22"/>
        </w:rPr>
        <w:t xml:space="preserve"> (Advocate Input)</w:t>
      </w:r>
    </w:p>
    <w:p w:rsidR="00B22244" w:rsidRDefault="003C2759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Jim </w:t>
      </w:r>
      <w:proofErr w:type="spellStart"/>
      <w:r>
        <w:rPr>
          <w:sz w:val="22"/>
          <w:szCs w:val="22"/>
        </w:rPr>
        <w:t>Bra</w:t>
      </w:r>
      <w:r w:rsidR="00B22244">
        <w:rPr>
          <w:sz w:val="22"/>
          <w:szCs w:val="22"/>
        </w:rPr>
        <w:t>cher</w:t>
      </w:r>
      <w:proofErr w:type="spellEnd"/>
      <w:r w:rsidR="00B22244">
        <w:rPr>
          <w:sz w:val="22"/>
          <w:szCs w:val="22"/>
        </w:rPr>
        <w:t xml:space="preserve"> for Florida Association of Healthy Start Coalitions (Advocate Input)</w:t>
      </w:r>
    </w:p>
    <w:p w:rsidR="00AF4171" w:rsidRDefault="00AF4171" w:rsidP="00AF4171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Phyllis </w:t>
      </w:r>
      <w:proofErr w:type="spellStart"/>
      <w:r>
        <w:rPr>
          <w:sz w:val="22"/>
          <w:szCs w:val="22"/>
        </w:rPr>
        <w:t>Kalifeh</w:t>
      </w:r>
      <w:proofErr w:type="spellEnd"/>
      <w:r>
        <w:rPr>
          <w:sz w:val="22"/>
          <w:szCs w:val="22"/>
        </w:rPr>
        <w:t xml:space="preserve"> for T.E.A.C.H. Early Childhood Scholarship Program (Advocate Input)</w:t>
      </w:r>
    </w:p>
    <w:p w:rsidR="00AF4171" w:rsidRPr="00AF4171" w:rsidRDefault="003C2759" w:rsidP="00AF4171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Tamara Price for </w:t>
      </w:r>
      <w:r w:rsidR="00AF4171">
        <w:rPr>
          <w:sz w:val="22"/>
          <w:szCs w:val="22"/>
        </w:rPr>
        <w:t>Help Me Grow (Advocate Input)</w:t>
      </w:r>
    </w:p>
    <w:p w:rsidR="00C369A4" w:rsidRPr="00C369A4" w:rsidRDefault="00C369A4" w:rsidP="00626B40">
      <w:pPr>
        <w:rPr>
          <w:sz w:val="22"/>
          <w:szCs w:val="22"/>
        </w:rPr>
      </w:pPr>
    </w:p>
    <w:p w:rsidR="00626B40" w:rsidRPr="00D14B1A" w:rsidRDefault="00626B40" w:rsidP="00626B40">
      <w:pPr>
        <w:pStyle w:val="ListParagraph"/>
        <w:rPr>
          <w:b/>
          <w:sz w:val="22"/>
          <w:szCs w:val="22"/>
        </w:rPr>
      </w:pPr>
      <w:r w:rsidRPr="00D14B1A">
        <w:rPr>
          <w:b/>
          <w:sz w:val="22"/>
          <w:szCs w:val="22"/>
        </w:rPr>
        <w:t xml:space="preserve">Review, Discussion, Voting: </w:t>
      </w:r>
      <w:r>
        <w:rPr>
          <w:b/>
          <w:sz w:val="22"/>
          <w:szCs w:val="22"/>
        </w:rPr>
        <w:t xml:space="preserve">Poverty </w:t>
      </w:r>
      <w:r w:rsidR="00B11972" w:rsidRPr="00D14B1A">
        <w:rPr>
          <w:b/>
          <w:sz w:val="22"/>
          <w:szCs w:val="22"/>
        </w:rPr>
        <w:t xml:space="preserve">Legislative </w:t>
      </w:r>
      <w:r w:rsidR="00B11972">
        <w:rPr>
          <w:b/>
          <w:sz w:val="22"/>
          <w:szCs w:val="22"/>
        </w:rPr>
        <w:t>Initiatives</w:t>
      </w:r>
    </w:p>
    <w:p w:rsidR="005A5DBB" w:rsidRDefault="00626B40" w:rsidP="00626B40">
      <w:pPr>
        <w:pStyle w:val="ListParagraph"/>
        <w:numPr>
          <w:ilvl w:val="0"/>
          <w:numId w:val="9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Agency for Persons with Disabilities, Director Barbara Palmer </w:t>
      </w:r>
    </w:p>
    <w:p w:rsidR="00626B40" w:rsidRDefault="00626B40" w:rsidP="005A5DBB">
      <w:pPr>
        <w:pStyle w:val="ListParagraph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(legislative budget request to increase the waiver program) </w:t>
      </w:r>
    </w:p>
    <w:p w:rsidR="00B11972" w:rsidRDefault="00B11972" w:rsidP="00B11972">
      <w:pPr>
        <w:pStyle w:val="ListParagraph"/>
        <w:ind w:left="1440"/>
        <w:rPr>
          <w:sz w:val="22"/>
          <w:szCs w:val="22"/>
        </w:rPr>
      </w:pPr>
    </w:p>
    <w:p w:rsidR="001906C7" w:rsidRPr="00626B40" w:rsidRDefault="001906C7" w:rsidP="00626B40">
      <w:pPr>
        <w:rPr>
          <w:b/>
          <w:sz w:val="22"/>
          <w:szCs w:val="22"/>
        </w:rPr>
      </w:pPr>
    </w:p>
    <w:p w:rsidR="005A5DBB" w:rsidRDefault="005A5DBB" w:rsidP="00FA66C8">
      <w:pPr>
        <w:rPr>
          <w:b/>
          <w:sz w:val="22"/>
          <w:szCs w:val="22"/>
        </w:rPr>
      </w:pPr>
    </w:p>
    <w:p w:rsidR="00C571B6" w:rsidRDefault="00C571B6" w:rsidP="00FA66C8">
      <w:pPr>
        <w:rPr>
          <w:b/>
          <w:sz w:val="22"/>
          <w:szCs w:val="22"/>
        </w:rPr>
      </w:pPr>
    </w:p>
    <w:p w:rsidR="00FA66C8" w:rsidRDefault="005A5DBB" w:rsidP="00FA66C8">
      <w:pPr>
        <w:rPr>
          <w:b/>
          <w:sz w:val="22"/>
          <w:szCs w:val="22"/>
        </w:rPr>
      </w:pPr>
      <w:r>
        <w:rPr>
          <w:b/>
          <w:sz w:val="22"/>
          <w:szCs w:val="22"/>
        </w:rPr>
        <w:t>IV</w:t>
      </w:r>
      <w:r w:rsidR="00FA66C8">
        <w:rPr>
          <w:b/>
          <w:sz w:val="22"/>
          <w:szCs w:val="22"/>
        </w:rPr>
        <w:t>. Memorandum of Understanding Update</w:t>
      </w:r>
    </w:p>
    <w:p w:rsidR="00FA66C8" w:rsidRDefault="005A5DBB" w:rsidP="005A5DBB">
      <w:r>
        <w:rPr>
          <w:color w:val="000000" w:themeColor="text1"/>
          <w:sz w:val="22"/>
          <w:szCs w:val="22"/>
        </w:rPr>
        <w:t xml:space="preserve">       </w:t>
      </w:r>
      <w:r w:rsidR="00FA66C8" w:rsidRPr="00626B40">
        <w:rPr>
          <w:color w:val="000000" w:themeColor="text1"/>
          <w:sz w:val="22"/>
          <w:szCs w:val="22"/>
        </w:rPr>
        <w:t>Zackary Gibson, Director, Governor’s Office of Adoption and Child Protection</w:t>
      </w:r>
    </w:p>
    <w:p w:rsidR="00B975BE" w:rsidRDefault="00B975BE" w:rsidP="00086B1B">
      <w:pPr>
        <w:rPr>
          <w:b/>
          <w:sz w:val="22"/>
          <w:szCs w:val="22"/>
        </w:rPr>
      </w:pPr>
    </w:p>
    <w:p w:rsidR="00086B1B" w:rsidRPr="00086B1B" w:rsidRDefault="009520A7" w:rsidP="00086B1B">
      <w:pPr>
        <w:rPr>
          <w:b/>
          <w:sz w:val="22"/>
          <w:szCs w:val="22"/>
        </w:rPr>
      </w:pPr>
      <w:r>
        <w:rPr>
          <w:b/>
          <w:sz w:val="22"/>
          <w:szCs w:val="22"/>
        </w:rPr>
        <w:t>V</w:t>
      </w:r>
      <w:r w:rsidR="00086B1B">
        <w:rPr>
          <w:b/>
          <w:sz w:val="22"/>
          <w:szCs w:val="22"/>
        </w:rPr>
        <w:t xml:space="preserve">. </w:t>
      </w:r>
      <w:r w:rsidR="007941DE">
        <w:rPr>
          <w:b/>
          <w:sz w:val="22"/>
          <w:szCs w:val="22"/>
        </w:rPr>
        <w:t xml:space="preserve"> </w:t>
      </w:r>
      <w:r w:rsidR="00086B1B" w:rsidRPr="00086B1B">
        <w:rPr>
          <w:b/>
          <w:sz w:val="22"/>
          <w:szCs w:val="22"/>
        </w:rPr>
        <w:t>Technology Workgroup Update</w:t>
      </w:r>
    </w:p>
    <w:p w:rsidR="009520A7" w:rsidRDefault="00B975BE" w:rsidP="00B975BE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7941DE">
        <w:rPr>
          <w:sz w:val="22"/>
          <w:szCs w:val="22"/>
        </w:rPr>
        <w:t xml:space="preserve"> </w:t>
      </w:r>
      <w:r w:rsidR="00FC06C0">
        <w:rPr>
          <w:sz w:val="22"/>
          <w:szCs w:val="22"/>
        </w:rPr>
        <w:t xml:space="preserve">Victoria Vangalis Zepp, Workgroup </w:t>
      </w:r>
      <w:r w:rsidR="00086B1B" w:rsidRPr="00086B1B">
        <w:rPr>
          <w:sz w:val="22"/>
          <w:szCs w:val="22"/>
        </w:rPr>
        <w:t>Chair</w:t>
      </w:r>
    </w:p>
    <w:p w:rsidR="009520A7" w:rsidRDefault="009520A7" w:rsidP="00B975BE">
      <w:pPr>
        <w:rPr>
          <w:sz w:val="22"/>
          <w:szCs w:val="22"/>
        </w:rPr>
      </w:pPr>
    </w:p>
    <w:p w:rsidR="00721DD6" w:rsidRPr="00B975BE" w:rsidRDefault="00B975BE" w:rsidP="00B975BE">
      <w:pPr>
        <w:rPr>
          <w:b/>
          <w:sz w:val="22"/>
          <w:szCs w:val="22"/>
        </w:rPr>
      </w:pPr>
      <w:r>
        <w:rPr>
          <w:b/>
          <w:sz w:val="22"/>
          <w:szCs w:val="22"/>
        </w:rPr>
        <w:t>V</w:t>
      </w:r>
      <w:r w:rsidR="009520A7">
        <w:rPr>
          <w:b/>
          <w:sz w:val="22"/>
          <w:szCs w:val="22"/>
        </w:rPr>
        <w:t>I</w:t>
      </w:r>
      <w:r>
        <w:rPr>
          <w:b/>
          <w:sz w:val="22"/>
          <w:szCs w:val="22"/>
        </w:rPr>
        <w:t xml:space="preserve">. </w:t>
      </w:r>
      <w:r w:rsidR="007941DE">
        <w:rPr>
          <w:b/>
          <w:sz w:val="22"/>
          <w:szCs w:val="22"/>
        </w:rPr>
        <w:t xml:space="preserve"> </w:t>
      </w:r>
      <w:r w:rsidR="00721DD6" w:rsidRPr="009520A7">
        <w:rPr>
          <w:b/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Default="00B975BE" w:rsidP="00B975BE">
      <w:pPr>
        <w:pStyle w:val="Heading1"/>
        <w:numPr>
          <w:ilvl w:val="0"/>
          <w:numId w:val="0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V</w:t>
      </w:r>
      <w:r w:rsidR="009520A7">
        <w:rPr>
          <w:color w:val="000000" w:themeColor="text1"/>
          <w:sz w:val="22"/>
          <w:szCs w:val="22"/>
        </w:rPr>
        <w:t>II</w:t>
      </w:r>
      <w:r>
        <w:rPr>
          <w:color w:val="000000" w:themeColor="text1"/>
          <w:sz w:val="22"/>
          <w:szCs w:val="22"/>
        </w:rPr>
        <w:t xml:space="preserve">. </w:t>
      </w:r>
      <w:r w:rsidR="007941DE">
        <w:rPr>
          <w:color w:val="000000" w:themeColor="text1"/>
          <w:sz w:val="22"/>
          <w:szCs w:val="22"/>
        </w:rPr>
        <w:t xml:space="preserve"> </w:t>
      </w:r>
      <w:r w:rsidR="00721DD6"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676AD8" w:rsidRDefault="003E3A6F" w:rsidP="003E3A6F">
      <w:pPr>
        <w:pStyle w:val="Heading1"/>
        <w:numPr>
          <w:ilvl w:val="0"/>
          <w:numId w:val="0"/>
        </w:numPr>
        <w:tabs>
          <w:tab w:val="left" w:pos="1080"/>
        </w:tabs>
        <w:jc w:val="left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           </w:t>
      </w:r>
      <w:r w:rsidR="009A5D89">
        <w:rPr>
          <w:b w:val="0"/>
          <w:color w:val="000000" w:themeColor="text1"/>
          <w:sz w:val="22"/>
          <w:szCs w:val="22"/>
        </w:rPr>
        <w:t>Propose</w:t>
      </w:r>
      <w:r>
        <w:rPr>
          <w:b w:val="0"/>
          <w:color w:val="000000" w:themeColor="text1"/>
          <w:sz w:val="22"/>
          <w:szCs w:val="22"/>
        </w:rPr>
        <w:t>d</w:t>
      </w:r>
      <w:r w:rsidR="004C012D" w:rsidRPr="00786752">
        <w:rPr>
          <w:b w:val="0"/>
          <w:color w:val="000000" w:themeColor="text1"/>
          <w:sz w:val="22"/>
          <w:szCs w:val="22"/>
        </w:rPr>
        <w:t xml:space="preserve">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  <w:r w:rsidR="00FA66C8">
        <w:rPr>
          <w:b w:val="0"/>
          <w:color w:val="000000" w:themeColor="text1"/>
          <w:sz w:val="22"/>
          <w:szCs w:val="22"/>
        </w:rPr>
        <w:t>:</w:t>
      </w:r>
    </w:p>
    <w:p w:rsidR="00FA66C8" w:rsidRPr="00FA66C8" w:rsidRDefault="00FA66C8" w:rsidP="00FA66C8">
      <w:pPr>
        <w:pStyle w:val="ListParagraph"/>
        <w:numPr>
          <w:ilvl w:val="0"/>
          <w:numId w:val="11"/>
        </w:numPr>
      </w:pPr>
      <w:r>
        <w:t>April, 2018 – Jacksonville or Pensacola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B975BE" w:rsidP="00B975BE">
      <w:pPr>
        <w:pStyle w:val="Heading1"/>
        <w:numPr>
          <w:ilvl w:val="0"/>
          <w:numId w:val="0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V</w:t>
      </w:r>
      <w:r w:rsidR="009520A7">
        <w:rPr>
          <w:color w:val="000000" w:themeColor="text1"/>
          <w:sz w:val="22"/>
          <w:szCs w:val="22"/>
        </w:rPr>
        <w:t>II</w:t>
      </w:r>
      <w:r w:rsidR="005A5DBB">
        <w:rPr>
          <w:color w:val="000000" w:themeColor="text1"/>
          <w:sz w:val="22"/>
          <w:szCs w:val="22"/>
        </w:rPr>
        <w:t>I</w:t>
      </w:r>
      <w:r>
        <w:rPr>
          <w:color w:val="000000" w:themeColor="text1"/>
          <w:sz w:val="22"/>
          <w:szCs w:val="22"/>
        </w:rPr>
        <w:t xml:space="preserve">. </w:t>
      </w:r>
      <w:r w:rsidR="007941DE">
        <w:rPr>
          <w:color w:val="000000" w:themeColor="text1"/>
          <w:sz w:val="22"/>
          <w:szCs w:val="22"/>
        </w:rPr>
        <w:t xml:space="preserve"> </w:t>
      </w:r>
      <w:r w:rsidR="008455F4"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3D3" w:rsidRDefault="001773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3D3" w:rsidRDefault="001773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7D6A305E" wp14:editId="6DCE9423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2915E4A6" wp14:editId="47F1775E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="003D2114">
      <w:rPr>
        <w:b/>
        <w:sz w:val="32"/>
        <w:szCs w:val="32"/>
      </w:rPr>
      <w:t xml:space="preserve">    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7C2FC2" w:rsidRDefault="007C2FC2" w:rsidP="001906C7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January 22, 2018</w:t>
    </w:r>
    <w:r w:rsidR="001906C7">
      <w:rPr>
        <w:color w:val="000000"/>
        <w:sz w:val="20"/>
        <w:szCs w:val="20"/>
        <w:shd w:val="clear" w:color="auto" w:fill="FFFFFF"/>
      </w:rPr>
      <w:t xml:space="preserve">            </w:t>
    </w:r>
  </w:p>
  <w:p w:rsidR="001906C7" w:rsidRDefault="001906C7" w:rsidP="001906C7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</w:t>
    </w:r>
    <w:r w:rsidR="007C2FC2">
      <w:rPr>
        <w:color w:val="000000"/>
        <w:sz w:val="20"/>
        <w:szCs w:val="20"/>
        <w:shd w:val="clear" w:color="auto" w:fill="FFFFFF"/>
      </w:rPr>
      <w:t xml:space="preserve">        </w:t>
    </w:r>
    <w:r>
      <w:rPr>
        <w:color w:val="000000"/>
        <w:sz w:val="20"/>
        <w:szCs w:val="20"/>
        <w:shd w:val="clear" w:color="auto" w:fill="FFFFFF"/>
      </w:rPr>
      <w:t>1 p.m. – 4 p.m. E</w:t>
    </w:r>
    <w:r w:rsidRPr="00673920">
      <w:rPr>
        <w:color w:val="000000"/>
        <w:sz w:val="20"/>
        <w:szCs w:val="20"/>
        <w:shd w:val="clear" w:color="auto" w:fill="FFFFFF"/>
      </w:rPr>
      <w:t>ST</w:t>
    </w:r>
  </w:p>
  <w:p w:rsidR="001906C7" w:rsidRDefault="001906C7" w:rsidP="001906C7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Florida Cabinet Meeting Room</w:t>
    </w:r>
  </w:p>
  <w:p w:rsidR="001906C7" w:rsidRDefault="001906C7" w:rsidP="001906C7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</w:t>
    </w:r>
    <w:r w:rsidR="007C2FC2">
      <w:rPr>
        <w:color w:val="000000"/>
        <w:sz w:val="20"/>
        <w:szCs w:val="20"/>
        <w:shd w:val="clear" w:color="auto" w:fill="FFFFFF"/>
      </w:rPr>
      <w:t xml:space="preserve">   </w:t>
    </w:r>
    <w:r>
      <w:rPr>
        <w:color w:val="000000"/>
        <w:sz w:val="20"/>
        <w:szCs w:val="20"/>
        <w:shd w:val="clear" w:color="auto" w:fill="FFFFFF"/>
      </w:rPr>
      <w:t>The Capitol, Lower Level</w:t>
    </w:r>
  </w:p>
  <w:p w:rsidR="002527CD" w:rsidRPr="003D2114" w:rsidRDefault="001906C7" w:rsidP="001906C7">
    <w:pPr>
      <w:tabs>
        <w:tab w:val="left" w:pos="735"/>
        <w:tab w:val="center" w:pos="4230"/>
      </w:tabs>
      <w:ind w:left="-900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ab/>
      <w:t xml:space="preserve">                     400 South Monroe Street, Tallahassee,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3D3" w:rsidRDefault="001773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220E"/>
    <w:multiLevelType w:val="hybridMultilevel"/>
    <w:tmpl w:val="71D69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985926"/>
    <w:multiLevelType w:val="hybridMultilevel"/>
    <w:tmpl w:val="C56A022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C1D1E"/>
    <w:multiLevelType w:val="hybridMultilevel"/>
    <w:tmpl w:val="3B9E810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564A184E"/>
    <w:multiLevelType w:val="hybridMultilevel"/>
    <w:tmpl w:val="8D6287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737D4B"/>
    <w:multiLevelType w:val="hybridMultilevel"/>
    <w:tmpl w:val="144875D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07D42"/>
    <w:rsid w:val="00012DFC"/>
    <w:rsid w:val="00025FDD"/>
    <w:rsid w:val="000272A7"/>
    <w:rsid w:val="00027620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86B1B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D3"/>
    <w:rsid w:val="001773EA"/>
    <w:rsid w:val="00180612"/>
    <w:rsid w:val="00180A6C"/>
    <w:rsid w:val="00183295"/>
    <w:rsid w:val="00185A40"/>
    <w:rsid w:val="00186557"/>
    <w:rsid w:val="001906C7"/>
    <w:rsid w:val="00191005"/>
    <w:rsid w:val="00192344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07D81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C4F78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307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2759"/>
    <w:rsid w:val="003C4636"/>
    <w:rsid w:val="003C4A4F"/>
    <w:rsid w:val="003C78F4"/>
    <w:rsid w:val="003D027B"/>
    <w:rsid w:val="003D2114"/>
    <w:rsid w:val="003D2152"/>
    <w:rsid w:val="003D236F"/>
    <w:rsid w:val="003E09F5"/>
    <w:rsid w:val="003E18C4"/>
    <w:rsid w:val="003E1D7A"/>
    <w:rsid w:val="003E3A6F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77B52"/>
    <w:rsid w:val="004811EA"/>
    <w:rsid w:val="004845E0"/>
    <w:rsid w:val="00484F8B"/>
    <w:rsid w:val="004900EB"/>
    <w:rsid w:val="00490E80"/>
    <w:rsid w:val="00491DD6"/>
    <w:rsid w:val="004956F6"/>
    <w:rsid w:val="004A1874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084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553A1"/>
    <w:rsid w:val="00564593"/>
    <w:rsid w:val="005667E4"/>
    <w:rsid w:val="00573148"/>
    <w:rsid w:val="00583310"/>
    <w:rsid w:val="005838C4"/>
    <w:rsid w:val="00587F44"/>
    <w:rsid w:val="00592B62"/>
    <w:rsid w:val="005956E5"/>
    <w:rsid w:val="005A5DBB"/>
    <w:rsid w:val="005B0DB7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4E00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0CA9"/>
    <w:rsid w:val="00622F6E"/>
    <w:rsid w:val="00623F55"/>
    <w:rsid w:val="00626B40"/>
    <w:rsid w:val="00626DF0"/>
    <w:rsid w:val="00630495"/>
    <w:rsid w:val="006340C3"/>
    <w:rsid w:val="00636810"/>
    <w:rsid w:val="006370B5"/>
    <w:rsid w:val="0063730E"/>
    <w:rsid w:val="00650FBA"/>
    <w:rsid w:val="00651326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0F12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17D1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10E1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3E"/>
    <w:rsid w:val="00792076"/>
    <w:rsid w:val="007941DE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2FC2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401E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67FB9"/>
    <w:rsid w:val="00870D96"/>
    <w:rsid w:val="00872281"/>
    <w:rsid w:val="0087284A"/>
    <w:rsid w:val="00875016"/>
    <w:rsid w:val="0087562D"/>
    <w:rsid w:val="0088171C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35B6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20A7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5D89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2E33"/>
    <w:rsid w:val="009E41C2"/>
    <w:rsid w:val="009E4C68"/>
    <w:rsid w:val="009E58F3"/>
    <w:rsid w:val="009E65CE"/>
    <w:rsid w:val="00A00CA1"/>
    <w:rsid w:val="00A05ACD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64F87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645B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171"/>
    <w:rsid w:val="00AF4BC9"/>
    <w:rsid w:val="00AF6ACB"/>
    <w:rsid w:val="00AF6F7E"/>
    <w:rsid w:val="00AF7B0E"/>
    <w:rsid w:val="00B007AB"/>
    <w:rsid w:val="00B01685"/>
    <w:rsid w:val="00B04657"/>
    <w:rsid w:val="00B04A6A"/>
    <w:rsid w:val="00B05E3D"/>
    <w:rsid w:val="00B07A96"/>
    <w:rsid w:val="00B107F4"/>
    <w:rsid w:val="00B11479"/>
    <w:rsid w:val="00B11972"/>
    <w:rsid w:val="00B12275"/>
    <w:rsid w:val="00B13F44"/>
    <w:rsid w:val="00B145BA"/>
    <w:rsid w:val="00B149CF"/>
    <w:rsid w:val="00B164C0"/>
    <w:rsid w:val="00B177C9"/>
    <w:rsid w:val="00B179AC"/>
    <w:rsid w:val="00B17C2C"/>
    <w:rsid w:val="00B22244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5BE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8A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571B6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14B1A"/>
    <w:rsid w:val="00D22903"/>
    <w:rsid w:val="00D2634C"/>
    <w:rsid w:val="00D30C3E"/>
    <w:rsid w:val="00D30FB6"/>
    <w:rsid w:val="00D42CCE"/>
    <w:rsid w:val="00D4485D"/>
    <w:rsid w:val="00D513A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5FD4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C7781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A7748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C75BB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41F9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66C8"/>
    <w:rsid w:val="00FA7D08"/>
    <w:rsid w:val="00FB3AEB"/>
    <w:rsid w:val="00FB6342"/>
    <w:rsid w:val="00FB7431"/>
    <w:rsid w:val="00FC06C0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5:docId w15:val="{4823FDAB-3323-4AD0-B3E4-B5CF77B6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86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975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5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5B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5B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FF789-1F4F-42CC-97A6-E3BC3A6B4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2460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Pacelle</dc:creator>
  <cp:lastModifiedBy>Crews, Laney</cp:lastModifiedBy>
  <cp:revision>2</cp:revision>
  <cp:lastPrinted>2018-01-21T22:14:00Z</cp:lastPrinted>
  <dcterms:created xsi:type="dcterms:W3CDTF">2018-01-22T13:41:00Z</dcterms:created>
  <dcterms:modified xsi:type="dcterms:W3CDTF">2018-01-22T13:41:00Z</dcterms:modified>
</cp:coreProperties>
</file>